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4E" w:rsidRDefault="0001714E" w:rsidP="0001714E">
      <w:pPr>
        <w:spacing w:after="0"/>
        <w:jc w:val="center"/>
        <w:rPr>
          <w:b/>
          <w:sz w:val="28"/>
        </w:rPr>
      </w:pPr>
      <w:r>
        <w:rPr>
          <w:b/>
          <w:sz w:val="28"/>
        </w:rPr>
        <w:t>Uchwała nr VIII/52/11</w:t>
      </w:r>
    </w:p>
    <w:p w:rsidR="0001714E" w:rsidRDefault="0001714E" w:rsidP="0001714E">
      <w:pPr>
        <w:spacing w:after="0"/>
        <w:jc w:val="center"/>
        <w:rPr>
          <w:b/>
          <w:sz w:val="28"/>
        </w:rPr>
      </w:pPr>
      <w:r>
        <w:rPr>
          <w:b/>
          <w:sz w:val="28"/>
        </w:rPr>
        <w:t>Rady Gminy Kostomłoty</w:t>
      </w:r>
    </w:p>
    <w:p w:rsidR="0001714E" w:rsidRDefault="0001714E" w:rsidP="0001714E">
      <w:pPr>
        <w:spacing w:after="0"/>
        <w:jc w:val="center"/>
        <w:rPr>
          <w:b/>
          <w:sz w:val="28"/>
        </w:rPr>
      </w:pPr>
      <w:r>
        <w:rPr>
          <w:b/>
          <w:sz w:val="28"/>
        </w:rPr>
        <w:t>z dnia 29.03.2011 r.</w:t>
      </w:r>
    </w:p>
    <w:p w:rsidR="006A3CCD" w:rsidRDefault="006A3CCD"/>
    <w:p w:rsidR="006A3CCD" w:rsidRDefault="006A3CCD" w:rsidP="006A3CCD">
      <w:pPr>
        <w:jc w:val="center"/>
      </w:pPr>
      <w:r w:rsidRPr="006A3CCD">
        <w:rPr>
          <w:b/>
        </w:rPr>
        <w:t>W s</w:t>
      </w:r>
      <w:r w:rsidR="00824D7C">
        <w:rPr>
          <w:b/>
        </w:rPr>
        <w:t>prawie zmiany uchwały nr LVI/307</w:t>
      </w:r>
      <w:r w:rsidRPr="006A3CCD">
        <w:rPr>
          <w:b/>
        </w:rPr>
        <w:t>/10 Rady Gminy Kostomłoty z dnia 27 września 2010 r.</w:t>
      </w:r>
      <w:r>
        <w:t xml:space="preserve">                  w sprawie zatwierdzenia Planu Odnowy Miejscowości </w:t>
      </w:r>
      <w:r w:rsidR="00DD752A">
        <w:t>J</w:t>
      </w:r>
      <w:r w:rsidR="00824D7C">
        <w:t>enkowice</w:t>
      </w:r>
      <w:r>
        <w:t xml:space="preserve"> na lata 2010 – 2017.</w:t>
      </w:r>
    </w:p>
    <w:p w:rsidR="006A3CCD" w:rsidRDefault="006A3CCD"/>
    <w:p w:rsidR="00500EDA" w:rsidRDefault="00500EDA" w:rsidP="00500EDA">
      <w:pPr>
        <w:jc w:val="both"/>
        <w:textAlignment w:val="top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/>
        </w:rPr>
        <w:t>Na podstawie  art.18 ust.2 pkt.6 ustawy z dnia 8 marca 1990r. o samorządzie gminnym (tekst jednolity: Dz. U. z 2001r. Nr 142 poz.1591 z póź. zmianami) oraz § 10 ust.2 pkt.2 lit.</w:t>
      </w:r>
      <w:r>
        <w:rPr>
          <w:i/>
        </w:rPr>
        <w:t xml:space="preserve"> </w:t>
      </w:r>
      <w:r>
        <w:rPr>
          <w:rFonts w:ascii="Calibri" w:eastAsia="Calibri" w:hAnsi="Calibri" w:cs="Times New Roman"/>
          <w:i/>
        </w:rPr>
        <w:t>b Rozporządzenia  Ministra</w:t>
      </w:r>
      <w:r>
        <w:rPr>
          <w:rFonts w:ascii="Calibri" w:eastAsia="Calibri" w:hAnsi="Calibri" w:cs="Times New Roman"/>
          <w:b/>
          <w:bCs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Rolnictwa i Rozwoju  Wsi  z dnia 14 lutego 2008 r. w sprawie szczegółowych warunków</w:t>
      </w:r>
      <w:r>
        <w:rPr>
          <w:i/>
        </w:rPr>
        <w:t xml:space="preserve">                 </w:t>
      </w:r>
      <w:r>
        <w:rPr>
          <w:rFonts w:ascii="Calibri" w:eastAsia="Calibri" w:hAnsi="Calibri" w:cs="Times New Roman"/>
          <w:i/>
        </w:rPr>
        <w:t xml:space="preserve"> i trybu przyznawania pomocy finansowej w ramach działania „Odnowa i rozwój wsi” objętego Programem Rozwoju Obszarów Wiejskich na lata 2007-2013 (Dz. U. z 2008r. Nr 38, poz. 220 z póź. zmianami) </w:t>
      </w:r>
      <w:r>
        <w:rPr>
          <w:rFonts w:ascii="Calibri" w:eastAsia="Calibri" w:hAnsi="Calibri" w:cs="Times New Roman"/>
        </w:rPr>
        <w:t xml:space="preserve">Rada Gminy Kostomłoty </w:t>
      </w:r>
      <w:r>
        <w:rPr>
          <w:rFonts w:ascii="Calibri" w:eastAsia="Calibri" w:hAnsi="Calibri" w:cs="Times New Roman"/>
          <w:b/>
        </w:rPr>
        <w:t>uchwala, co następuje</w:t>
      </w:r>
      <w:r>
        <w:rPr>
          <w:rFonts w:ascii="Calibri" w:eastAsia="Calibri" w:hAnsi="Calibri" w:cs="Times New Roman"/>
        </w:rPr>
        <w:t>:</w:t>
      </w:r>
    </w:p>
    <w:p w:rsidR="006A3CCD" w:rsidRDefault="006A3CCD"/>
    <w:p w:rsidR="006A3CCD" w:rsidRDefault="006A3CCD" w:rsidP="006A3CCD">
      <w:pPr>
        <w:jc w:val="center"/>
      </w:pPr>
      <w:r>
        <w:t>§1</w:t>
      </w:r>
    </w:p>
    <w:p w:rsidR="006A3CCD" w:rsidRDefault="00491923" w:rsidP="006A3CCD">
      <w:pPr>
        <w:jc w:val="both"/>
      </w:pPr>
      <w:r>
        <w:t>W uchwale nr LVI/307</w:t>
      </w:r>
      <w:r w:rsidR="006A3CCD" w:rsidRPr="006A3CCD">
        <w:t xml:space="preserve">/10 Rady Gminy Kostomłoty z dnia 27 września 2010 r. dotyczącej zatwierdzenia Planu Odnowy Miejscowości </w:t>
      </w:r>
      <w:r w:rsidR="00DD752A">
        <w:t>J</w:t>
      </w:r>
      <w:r w:rsidR="00824D7C">
        <w:t>enkowice</w:t>
      </w:r>
      <w:r w:rsidR="00DD752A">
        <w:t xml:space="preserve"> </w:t>
      </w:r>
      <w:r w:rsidR="006A3CCD" w:rsidRPr="006A3CCD">
        <w:t>na lata 2010 – 2017</w:t>
      </w:r>
      <w:r w:rsidR="00B96484">
        <w:t>,</w:t>
      </w:r>
      <w:r w:rsidR="006A3CCD">
        <w:t xml:space="preserve">  w załączniku wprowadza się następujące zmiany:</w:t>
      </w:r>
    </w:p>
    <w:p w:rsidR="00824D7C" w:rsidRPr="00824D7C" w:rsidRDefault="00824D7C" w:rsidP="00824D7C">
      <w:pPr>
        <w:numPr>
          <w:ilvl w:val="0"/>
          <w:numId w:val="2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824D7C">
        <w:rPr>
          <w:rFonts w:ascii="Calibri" w:hAnsi="Calibri"/>
        </w:rPr>
        <w:t>W spisie treści, po rozdziale numer 4 „Opis planowanych zadań inwestycyjnych</w:t>
      </w:r>
    </w:p>
    <w:p w:rsidR="00824D7C" w:rsidRPr="00824D7C" w:rsidRDefault="00824D7C" w:rsidP="00824D7C">
      <w:pPr>
        <w:spacing w:after="0" w:line="240" w:lineRule="auto"/>
        <w:ind w:left="720"/>
        <w:jc w:val="both"/>
        <w:textAlignment w:val="top"/>
        <w:rPr>
          <w:rFonts w:ascii="Calibri" w:hAnsi="Calibri"/>
        </w:rPr>
      </w:pPr>
      <w:r w:rsidRPr="00824D7C">
        <w:rPr>
          <w:rFonts w:ascii="Calibri" w:hAnsi="Calibri"/>
        </w:rPr>
        <w:t xml:space="preserve">i  przedsięwzięć do realizacji w miejscowości Jenkowice” dodaje się rozdział </w:t>
      </w:r>
    </w:p>
    <w:p w:rsidR="00824D7C" w:rsidRDefault="00824D7C" w:rsidP="00824D7C">
      <w:pPr>
        <w:spacing w:after="0" w:line="240" w:lineRule="auto"/>
        <w:ind w:left="720"/>
        <w:jc w:val="both"/>
        <w:textAlignment w:val="top"/>
        <w:rPr>
          <w:rFonts w:ascii="Calibri" w:hAnsi="Calibri"/>
        </w:rPr>
      </w:pPr>
      <w:r w:rsidRPr="00824D7C">
        <w:rPr>
          <w:rFonts w:ascii="Calibri" w:hAnsi="Calibri"/>
        </w:rPr>
        <w:t>numer  4a o następującym brzmieniu:</w:t>
      </w:r>
    </w:p>
    <w:p w:rsidR="00F3405B" w:rsidRPr="00824D7C" w:rsidRDefault="00F3405B" w:rsidP="00824D7C">
      <w:pPr>
        <w:spacing w:after="0" w:line="240" w:lineRule="auto"/>
        <w:ind w:left="720"/>
        <w:jc w:val="both"/>
        <w:textAlignment w:val="top"/>
        <w:rPr>
          <w:rFonts w:ascii="Calibri" w:hAnsi="Calibri"/>
        </w:rPr>
      </w:pPr>
    </w:p>
    <w:p w:rsidR="00824D7C" w:rsidRPr="00824D7C" w:rsidRDefault="00824D7C" w:rsidP="00824D7C">
      <w:pPr>
        <w:ind w:left="720"/>
        <w:jc w:val="both"/>
        <w:textAlignment w:val="top"/>
        <w:rPr>
          <w:rFonts w:ascii="Calibri" w:hAnsi="Calibri"/>
          <w:b/>
          <w:i/>
        </w:rPr>
      </w:pPr>
      <w:r w:rsidRPr="00824D7C">
        <w:rPr>
          <w:rFonts w:ascii="Calibri" w:hAnsi="Calibri"/>
          <w:b/>
          <w:i/>
        </w:rPr>
        <w:t>„4a Opis i charakterystyka obszarów o szczególnym znaczeniu dla zaspokajania potrzeb mieszkańców, sprzyjających nawiązywaniu kontaktów społecznych, ze względu na ich położenie oraz cechy funkcjonalno-przestrzenne”</w:t>
      </w:r>
    </w:p>
    <w:p w:rsidR="00824D7C" w:rsidRPr="00824D7C" w:rsidRDefault="00824D7C" w:rsidP="00824D7C">
      <w:pPr>
        <w:numPr>
          <w:ilvl w:val="0"/>
          <w:numId w:val="2"/>
        </w:numPr>
        <w:spacing w:after="0" w:line="240" w:lineRule="auto"/>
        <w:jc w:val="both"/>
        <w:textAlignment w:val="top"/>
        <w:rPr>
          <w:rFonts w:ascii="Calibri" w:hAnsi="Calibri"/>
          <w:i/>
        </w:rPr>
      </w:pPr>
      <w:r w:rsidRPr="00824D7C">
        <w:rPr>
          <w:rFonts w:ascii="Calibri" w:hAnsi="Calibri"/>
        </w:rPr>
        <w:t xml:space="preserve">Po rozdziale numer 4 w tekście Planu Odnowy Miejscowości Jenkowice, dodaje się rozdział numer 4a, w następującym brzmieniu: </w:t>
      </w:r>
    </w:p>
    <w:p w:rsidR="00824D7C" w:rsidRPr="00824D7C" w:rsidRDefault="00824D7C" w:rsidP="00824D7C">
      <w:pPr>
        <w:spacing w:after="0" w:line="240" w:lineRule="auto"/>
        <w:ind w:left="720"/>
        <w:jc w:val="both"/>
        <w:textAlignment w:val="top"/>
        <w:rPr>
          <w:rFonts w:ascii="Calibri" w:hAnsi="Calibri"/>
          <w:i/>
        </w:rPr>
      </w:pPr>
    </w:p>
    <w:p w:rsidR="00824D7C" w:rsidRPr="00824D7C" w:rsidRDefault="00824D7C" w:rsidP="00824D7C">
      <w:pPr>
        <w:ind w:left="720"/>
        <w:jc w:val="both"/>
        <w:textAlignment w:val="top"/>
        <w:rPr>
          <w:rFonts w:ascii="Calibri" w:hAnsi="Calibri"/>
          <w:i/>
        </w:rPr>
      </w:pPr>
      <w:r w:rsidRPr="00824D7C">
        <w:rPr>
          <w:rFonts w:ascii="Calibri" w:hAnsi="Calibri"/>
        </w:rPr>
        <w:t>„</w:t>
      </w:r>
      <w:r w:rsidRPr="00824D7C">
        <w:rPr>
          <w:rFonts w:ascii="Calibri" w:hAnsi="Calibri"/>
          <w:i/>
        </w:rPr>
        <w:t>4a OPIS I CHARAKTERYSTYKA OBSZARÓW O SZCZEGÓLNYM ZNACZENIU DLA ZASPOKAJANIA POTRZEB MIESZKAŃCÓW, SPRZYJAJĄCYCH NAWIĄZYWANIU KONTAKTÓW SPOŁECZNYCH, ZE WZGLĘDU NA ICH POŁOŻENIE ORAZ CECHY FUNKCJONALNO-PRZESTRZENNE”</w:t>
      </w:r>
    </w:p>
    <w:p w:rsidR="00824D7C" w:rsidRPr="00824D7C" w:rsidRDefault="00824D7C" w:rsidP="00F3405B">
      <w:pPr>
        <w:jc w:val="both"/>
        <w:textAlignment w:val="top"/>
        <w:rPr>
          <w:rFonts w:ascii="Calibri" w:hAnsi="Calibri"/>
          <w:b/>
        </w:rPr>
      </w:pPr>
      <w:r w:rsidRPr="00824D7C">
        <w:rPr>
          <w:rFonts w:ascii="Calibri" w:hAnsi="Calibri"/>
          <w:b/>
        </w:rPr>
        <w:t>„W miejscowości Jenkowice funkcjonują dwa obszary o szczególnym znaczeniu</w:t>
      </w:r>
      <w:r w:rsidR="00F3405B">
        <w:rPr>
          <w:rFonts w:ascii="Calibri" w:hAnsi="Calibri"/>
          <w:b/>
        </w:rPr>
        <w:t xml:space="preserve"> </w:t>
      </w:r>
      <w:r w:rsidRPr="00824D7C">
        <w:rPr>
          <w:rFonts w:ascii="Calibri" w:hAnsi="Calibri"/>
          <w:b/>
        </w:rPr>
        <w:t>dla zaspokajania potrzeb mieszkańców, sprzyjające nawiązywaniu kontaktów społecznych, ze względu na ich położenie oraz cechy funkcjonalno – użytkowe. Są to:</w:t>
      </w:r>
    </w:p>
    <w:p w:rsidR="00F3405B" w:rsidRPr="00F3405B" w:rsidRDefault="00F3405B" w:rsidP="00F3405B">
      <w:pPr>
        <w:pStyle w:val="Akapitzlist"/>
        <w:numPr>
          <w:ilvl w:val="0"/>
          <w:numId w:val="4"/>
        </w:numPr>
        <w:ind w:left="0" w:firstLine="360"/>
        <w:jc w:val="both"/>
        <w:textAlignment w:val="top"/>
        <w:rPr>
          <w:rFonts w:ascii="Calibri" w:hAnsi="Calibri"/>
        </w:rPr>
      </w:pPr>
      <w:r w:rsidRPr="00F3405B">
        <w:rPr>
          <w:rFonts w:ascii="Calibri" w:hAnsi="Calibri"/>
        </w:rPr>
        <w:t xml:space="preserve">Świetlica wiejska położona na działce nr 111/3 jako jedyne w miejscowości Jenkowice miejsce umożliwiające mieszkańcom organizację spotkań. Problematyka inicjatyw oddolnych, wspólne decyzje dotyczące spraw wiejskich podejmowane są właśnie w „murach” tej nieruchomości. </w:t>
      </w:r>
    </w:p>
    <w:p w:rsidR="00F3405B" w:rsidRPr="00F3405B" w:rsidRDefault="00F3405B" w:rsidP="00F3405B">
      <w:pPr>
        <w:jc w:val="both"/>
        <w:textAlignment w:val="top"/>
        <w:rPr>
          <w:rFonts w:ascii="Calibri" w:hAnsi="Calibri"/>
        </w:rPr>
      </w:pPr>
      <w:r>
        <w:rPr>
          <w:rFonts w:ascii="Calibri" w:hAnsi="Calibri"/>
        </w:rPr>
        <w:t xml:space="preserve"> </w:t>
      </w:r>
      <w:r>
        <w:rPr>
          <w:rFonts w:ascii="Calibri" w:hAnsi="Calibri"/>
        </w:rPr>
        <w:tab/>
      </w:r>
      <w:r w:rsidRPr="00F3405B">
        <w:rPr>
          <w:rFonts w:ascii="Calibri" w:hAnsi="Calibri"/>
        </w:rPr>
        <w:t>Zły stan techniczny budynku zmotywował mieszkańców do działań, wspólnie podjęto decyzję o modernizacji tego miejsca, tak aby spełniało ono podstawowe warunki użytkowe i gwarantowało bezpieczeństwo przebywających tam osób. Pierwszym krokiem w realizacji tego celu jest remont pokrycia dachowego.</w:t>
      </w:r>
    </w:p>
    <w:p w:rsidR="00F3405B" w:rsidRPr="00F3405B" w:rsidRDefault="00F3405B" w:rsidP="00F3405B">
      <w:pPr>
        <w:jc w:val="both"/>
        <w:textAlignment w:val="top"/>
        <w:rPr>
          <w:rFonts w:ascii="Calibri" w:hAnsi="Calibri"/>
        </w:rPr>
      </w:pPr>
      <w:r w:rsidRPr="00F3405B">
        <w:rPr>
          <w:rFonts w:ascii="Calibri" w:hAnsi="Calibri"/>
        </w:rPr>
        <w:lastRenderedPageBreak/>
        <w:t>2.</w:t>
      </w:r>
      <w:r>
        <w:rPr>
          <w:rFonts w:ascii="Calibri" w:hAnsi="Calibri"/>
        </w:rPr>
        <w:t xml:space="preserve">  </w:t>
      </w:r>
      <w:r w:rsidRPr="00F3405B">
        <w:rPr>
          <w:rFonts w:ascii="Calibri" w:hAnsi="Calibri"/>
        </w:rPr>
        <w:t>W sąsiedztwie świetlicy wiejskiej na działce 111/2,  usytuowany jest plac zabaw, który dla małych mieszkańców miejscowości Jenkowice jest miejscem spotkań, wspólnych zabaw   i rekreacji. Młodzież chętnie korzysta tu z mini boiska do gry  w piłkę siatkową”.</w:t>
      </w:r>
    </w:p>
    <w:p w:rsidR="00F3405B" w:rsidRDefault="00F3405B" w:rsidP="00F3405B">
      <w:pPr>
        <w:jc w:val="center"/>
        <w:textAlignment w:val="top"/>
        <w:rPr>
          <w:sz w:val="24"/>
          <w:szCs w:val="26"/>
        </w:rPr>
      </w:pPr>
    </w:p>
    <w:p w:rsidR="00B96484" w:rsidRPr="00B96484" w:rsidRDefault="00B96484" w:rsidP="00F3405B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>§ 2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 xml:space="preserve">Wykonanie  uchwały  powierza się </w:t>
      </w:r>
      <w:r>
        <w:rPr>
          <w:sz w:val="24"/>
          <w:szCs w:val="26"/>
        </w:rPr>
        <w:t>Wójtowi Gminy Kostomłoty.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§ 3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Uchwała wchodzi w życie z dniem podjęcia</w:t>
      </w:r>
    </w:p>
    <w:p w:rsidR="006A3CCD" w:rsidRPr="006A3CCD" w:rsidRDefault="006A3CCD">
      <w:pPr>
        <w:rPr>
          <w:sz w:val="20"/>
        </w:rPr>
      </w:pPr>
    </w:p>
    <w:p w:rsidR="00723693" w:rsidRDefault="00723693" w:rsidP="00723693">
      <w:pPr>
        <w:spacing w:after="0"/>
        <w:jc w:val="right"/>
        <w:textAlignment w:val="top"/>
        <w:rPr>
          <w:sz w:val="24"/>
          <w:szCs w:val="24"/>
        </w:rPr>
      </w:pPr>
    </w:p>
    <w:p w:rsidR="00723693" w:rsidRDefault="00723693" w:rsidP="00723693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Przewodniczący</w:t>
      </w:r>
    </w:p>
    <w:p w:rsidR="00723693" w:rsidRDefault="00723693" w:rsidP="00723693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Rady Gminy Kostomłoty</w:t>
      </w:r>
    </w:p>
    <w:p w:rsidR="00723693" w:rsidRDefault="00723693" w:rsidP="00723693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Janina Gawlik</w:t>
      </w:r>
    </w:p>
    <w:p w:rsidR="006A3CCD" w:rsidRDefault="006A3CCD"/>
    <w:sectPr w:rsidR="006A3CCD" w:rsidSect="00F3405B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1460"/>
    <w:multiLevelType w:val="hybridMultilevel"/>
    <w:tmpl w:val="E500EC1C"/>
    <w:lvl w:ilvl="0" w:tplc="7F484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11A4F"/>
    <w:multiLevelType w:val="hybridMultilevel"/>
    <w:tmpl w:val="3E9EC33E"/>
    <w:lvl w:ilvl="0" w:tplc="D5D6F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3B757C"/>
    <w:multiLevelType w:val="hybridMultilevel"/>
    <w:tmpl w:val="84C06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3CCD"/>
    <w:rsid w:val="0001714E"/>
    <w:rsid w:val="002538D0"/>
    <w:rsid w:val="003D340E"/>
    <w:rsid w:val="003F5CD4"/>
    <w:rsid w:val="00403D2C"/>
    <w:rsid w:val="00491923"/>
    <w:rsid w:val="00500EDA"/>
    <w:rsid w:val="00627177"/>
    <w:rsid w:val="006A2058"/>
    <w:rsid w:val="006A3CCD"/>
    <w:rsid w:val="00723693"/>
    <w:rsid w:val="00776478"/>
    <w:rsid w:val="00824D7C"/>
    <w:rsid w:val="0089085A"/>
    <w:rsid w:val="00A913B5"/>
    <w:rsid w:val="00AE1BB5"/>
    <w:rsid w:val="00B412DF"/>
    <w:rsid w:val="00B96484"/>
    <w:rsid w:val="00BE11D7"/>
    <w:rsid w:val="00D94B42"/>
    <w:rsid w:val="00DD752A"/>
    <w:rsid w:val="00E231F2"/>
    <w:rsid w:val="00E738B1"/>
    <w:rsid w:val="00EC18CF"/>
    <w:rsid w:val="00F3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340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17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1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Kostomłotach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w Kostomłotach</dc:creator>
  <cp:keywords/>
  <dc:description/>
  <cp:lastModifiedBy>Urząd Gminy w Kostomłotach</cp:lastModifiedBy>
  <cp:revision>11</cp:revision>
  <cp:lastPrinted>2011-03-31T09:47:00Z</cp:lastPrinted>
  <dcterms:created xsi:type="dcterms:W3CDTF">2011-03-17T09:43:00Z</dcterms:created>
  <dcterms:modified xsi:type="dcterms:W3CDTF">2011-03-31T09:47:00Z</dcterms:modified>
</cp:coreProperties>
</file>